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44"/>
          <w:szCs w:val="44"/>
          <w:lang w:val="en-US" w:eastAsia="zh-CN"/>
        </w:rPr>
      </w:pPr>
      <w:r>
        <w:rPr>
          <w:rFonts w:hint="eastAsia"/>
          <w:b/>
          <w:bCs/>
          <w:sz w:val="44"/>
          <w:szCs w:val="44"/>
          <w:lang w:val="en-US" w:eastAsia="zh-CN"/>
        </w:rPr>
        <w:t>红外线测温</w:t>
      </w:r>
    </w:p>
    <w:p>
      <w:pPr>
        <w:rPr>
          <w:rFonts w:hint="default"/>
          <w:b/>
          <w:bCs/>
          <w:sz w:val="44"/>
          <w:szCs w:val="44"/>
          <w:lang w:val="en-US" w:eastAsia="zh-CN"/>
        </w:rPr>
      </w:pPr>
      <w:r>
        <w:rPr>
          <w:rFonts w:hint="default"/>
          <w:b/>
          <w:bCs/>
          <w:sz w:val="44"/>
          <w:szCs w:val="44"/>
          <w:lang w:val="en-US" w:eastAsia="zh-CN"/>
        </w:rPr>
        <w:drawing>
          <wp:inline distT="0" distB="0" distL="114300" distR="114300">
            <wp:extent cx="1934210" cy="2783205"/>
            <wp:effectExtent l="0" t="0" r="8890" b="17145"/>
            <wp:docPr id="1" name="图片 1"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
                    <pic:cNvPicPr>
                      <a:picLocks noChangeAspect="1"/>
                    </pic:cNvPicPr>
                  </pic:nvPicPr>
                  <pic:blipFill>
                    <a:blip r:embed="rId4"/>
                    <a:stretch>
                      <a:fillRect/>
                    </a:stretch>
                  </pic:blipFill>
                  <pic:spPr>
                    <a:xfrm>
                      <a:off x="0" y="0"/>
                      <a:ext cx="1934210" cy="2783205"/>
                    </a:xfrm>
                    <a:prstGeom prst="rect">
                      <a:avLst/>
                    </a:prstGeom>
                  </pic:spPr>
                </pic:pic>
              </a:graphicData>
            </a:graphic>
          </wp:inline>
        </w:drawing>
      </w:r>
      <w:r>
        <w:rPr>
          <w:rFonts w:hint="eastAsia"/>
          <w:b/>
          <w:bCs/>
          <w:sz w:val="44"/>
          <w:szCs w:val="44"/>
          <w:lang w:val="en-US" w:eastAsia="zh-CN"/>
        </w:rPr>
        <w:t xml:space="preserve">     </w:t>
      </w:r>
      <w:r>
        <w:rPr>
          <w:rFonts w:hint="eastAsia"/>
          <w:b/>
          <w:bCs/>
          <w:sz w:val="44"/>
          <w:szCs w:val="44"/>
          <w:lang w:val="en-US" w:eastAsia="zh-CN"/>
        </w:rPr>
        <w:drawing>
          <wp:inline distT="0" distB="0" distL="114300" distR="114300">
            <wp:extent cx="2454275" cy="2372360"/>
            <wp:effectExtent l="0" t="0" r="3175" b="8890"/>
            <wp:docPr id="3" name="图片 3"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
                    <pic:cNvPicPr>
                      <a:picLocks noChangeAspect="1"/>
                    </pic:cNvPicPr>
                  </pic:nvPicPr>
                  <pic:blipFill>
                    <a:blip r:embed="rId5"/>
                    <a:stretch>
                      <a:fillRect/>
                    </a:stretch>
                  </pic:blipFill>
                  <pic:spPr>
                    <a:xfrm>
                      <a:off x="0" y="0"/>
                      <a:ext cx="2454275" cy="2372360"/>
                    </a:xfrm>
                    <a:prstGeom prst="rect">
                      <a:avLst/>
                    </a:prstGeom>
                  </pic:spPr>
                </pic:pic>
              </a:graphicData>
            </a:graphic>
          </wp:inline>
        </w:drawing>
      </w:r>
      <w:r>
        <w:rPr>
          <w:rFonts w:hint="eastAsia"/>
          <w:b/>
          <w:bCs/>
          <w:sz w:val="44"/>
          <w:szCs w:val="44"/>
          <w:lang w:val="en-US" w:eastAsia="zh-CN"/>
        </w:rPr>
        <w:t xml:space="preserve">  </w:t>
      </w:r>
      <w:bookmarkStart w:id="0" w:name="_GoBack"/>
      <w:bookmarkEnd w:id="0"/>
    </w:p>
    <w:p>
      <w:pPr>
        <w:ind w:firstLine="840" w:firstLineChars="300"/>
        <w:rPr>
          <w:rFonts w:hint="eastAsia"/>
          <w:sz w:val="28"/>
          <w:szCs w:val="28"/>
        </w:rPr>
      </w:pPr>
      <w:r>
        <w:rPr>
          <w:rFonts w:hint="eastAsia"/>
          <w:sz w:val="28"/>
          <w:szCs w:val="28"/>
        </w:rPr>
        <w:t>红外测温技术在生产过程中，在产品质量控制和监测，设备在线故障诊断和安全保护以及节约能源等方面发挥了着重要作用。近20年来，非接触红外人体测温仪在技术上得到迅速发展，性能不断完善，功能不断增强，品种不断增多，适用范围也不断扩大。比起接触式测温方法，红外测温有着响应时间快、非接触、使用安全及使用寿命长等优点。非接触红外测温仪包括便携式、在线式和扫描式三大系列，并备有各种选件和计算机软件，每一系列中又有各种型号及规格。在不同规格的各种型号测温仪中，正确选择红外测温仪型号对使用者来说是十分重要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41CF0"/>
    <w:rsid w:val="233713F4"/>
    <w:rsid w:val="3BBD2B3E"/>
    <w:rsid w:val="46ED21EB"/>
    <w:rsid w:val="4D96467B"/>
    <w:rsid w:val="4FE02ABB"/>
    <w:rsid w:val="58294F28"/>
    <w:rsid w:val="5B9F617D"/>
    <w:rsid w:val="707E52BD"/>
    <w:rsid w:val="763E4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6665</Words>
  <Characters>6722</Characters>
  <Lines>0</Lines>
  <Paragraphs>0</Paragraphs>
  <TotalTime>42</TotalTime>
  <ScaleCrop>false</ScaleCrop>
  <LinksUpToDate>false</LinksUpToDate>
  <CharactersWithSpaces>6773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2022-08-11T08:52:00Z</dcterms:created>
  <dc:creator>bjyk-16</dc:creator>
  <cp:lastModifiedBy>Yh</cp:lastModifiedBy>
  <dcterms:modified xsi:type="dcterms:W3CDTF">2022-08-12T07:38:06Z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F019382B1E4C4C6CB13003635C7943E3</vt:lpwstr>
  </property>
</Properties>
</file>